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6" w:rsidRDefault="007B6B16" w:rsidP="00EF44CB"/>
    <w:p w:rsidR="003F3C94" w:rsidRPr="0046187A" w:rsidRDefault="003F3C94" w:rsidP="003F3C94">
      <w:pPr>
        <w:spacing w:before="600"/>
        <w:jc w:val="center"/>
        <w:rPr>
          <w:rFonts w:ascii="Gentium Book Basic" w:eastAsia="Verdana" w:hAnsi="Gentium Book Basic" w:cs="Calibri"/>
          <w:b/>
          <w:sz w:val="28"/>
          <w:szCs w:val="28"/>
        </w:rPr>
      </w:pPr>
      <w:r w:rsidRPr="0046187A">
        <w:rPr>
          <w:rFonts w:ascii="Gentium Book Basic" w:eastAsia="Verdana" w:hAnsi="Gentium Book Basic" w:cs="Calibri"/>
          <w:b/>
          <w:color w:val="000000"/>
          <w:sz w:val="28"/>
          <w:szCs w:val="28"/>
        </w:rPr>
        <w:t xml:space="preserve">Allegato n° 3 – informativa sulla </w:t>
      </w:r>
      <w:r w:rsidRPr="0046187A">
        <w:rPr>
          <w:rFonts w:ascii="Gentium Book Basic" w:eastAsia="Verdana" w:hAnsi="Gentium Book Basic" w:cs="Calibri"/>
          <w:b/>
          <w:sz w:val="28"/>
          <w:szCs w:val="28"/>
        </w:rPr>
        <w:t>privacy</w:t>
      </w:r>
    </w:p>
    <w:p w:rsidR="00A90CA9" w:rsidRDefault="003F3C94" w:rsidP="00A90CA9">
      <w:pPr>
        <w:ind w:left="1134"/>
        <w:jc w:val="both"/>
        <w:rPr>
          <w:rFonts w:ascii="Gentium Book Basic" w:hAnsi="Gentium Book Basic" w:cs="Calibri"/>
          <w:b/>
          <w:i/>
          <w:sz w:val="28"/>
          <w:szCs w:val="28"/>
        </w:rPr>
      </w:pPr>
      <w:bookmarkStart w:id="0" w:name="_Hlk496160834"/>
      <w:r w:rsidRPr="0046187A">
        <w:rPr>
          <w:rFonts w:ascii="Gentium Book Basic" w:eastAsia="Verdana" w:hAnsi="Gentium Book Basic" w:cs="Calibri"/>
          <w:b/>
          <w:i/>
          <w:sz w:val="28"/>
          <w:szCs w:val="28"/>
        </w:rPr>
        <w:t xml:space="preserve">(per progetto FSE PON con </w:t>
      </w:r>
      <w:r w:rsidRPr="0046187A">
        <w:rPr>
          <w:rFonts w:ascii="Gentium Book Basic" w:hAnsi="Gentium Book Basic" w:cs="Calibri"/>
          <w:b/>
          <w:i/>
          <w:sz w:val="28"/>
          <w:szCs w:val="28"/>
        </w:rPr>
        <w:t xml:space="preserve">Codice identificativo Progetto: </w:t>
      </w:r>
    </w:p>
    <w:p w:rsidR="00A90CA9" w:rsidRPr="00EF17CE" w:rsidRDefault="00A90CA9" w:rsidP="00A90CA9">
      <w:pPr>
        <w:ind w:left="1134"/>
        <w:jc w:val="both"/>
        <w:rPr>
          <w:rFonts w:ascii="Gentium Book Basic" w:hAnsi="Gentium Book Basic" w:cs="Calibri"/>
          <w:b/>
          <w:color w:val="FF0000"/>
          <w:sz w:val="24"/>
          <w:szCs w:val="24"/>
          <w:u w:val="single"/>
        </w:rPr>
      </w:pPr>
      <w:r>
        <w:rPr>
          <w:rFonts w:ascii="Gentium Book Basic" w:eastAsia="Verdana" w:hAnsi="Gentium Book Basic" w:cs="Calibri"/>
          <w:b/>
          <w:i/>
          <w:sz w:val="28"/>
          <w:szCs w:val="28"/>
        </w:rPr>
        <w:t xml:space="preserve">   </w:t>
      </w:r>
      <w:r w:rsidR="003F3C94" w:rsidRPr="0046187A">
        <w:rPr>
          <w:rFonts w:ascii="Gentium Book Basic" w:hAnsi="Gentium Book Basic" w:cs="Calibri"/>
          <w:b/>
          <w:i/>
          <w:sz w:val="28"/>
          <w:szCs w:val="28"/>
        </w:rPr>
        <w:t xml:space="preserve"> </w:t>
      </w:r>
      <w:bookmarkEnd w:id="0"/>
      <w:r>
        <w:rPr>
          <w:rFonts w:ascii="Gentium Book Basic" w:hAnsi="Gentium Book Basic" w:cs="Calibri"/>
          <w:b/>
          <w:sz w:val="24"/>
          <w:szCs w:val="24"/>
          <w:u w:val="single"/>
        </w:rPr>
        <w:t>10.1.1A-FDRPOC-CA-2022</w:t>
      </w:r>
      <w:r w:rsidRPr="00EF17CE">
        <w:rPr>
          <w:rFonts w:ascii="Gentium Book Basic" w:hAnsi="Gentium Book Basic" w:cs="Calibri"/>
          <w:b/>
          <w:sz w:val="24"/>
          <w:szCs w:val="24"/>
          <w:u w:val="single"/>
        </w:rPr>
        <w:t>-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 xml:space="preserve">186 - </w:t>
      </w:r>
      <w:r w:rsidRPr="00EF17CE">
        <w:rPr>
          <w:rFonts w:ascii="Gentium Book Basic" w:hAnsi="Gentium Book Basic" w:cs="Calibri"/>
          <w:sz w:val="24"/>
          <w:szCs w:val="24"/>
          <w:u w:val="single"/>
        </w:rPr>
        <w:t>CUP</w:t>
      </w:r>
      <w:r w:rsidRPr="00536596">
        <w:rPr>
          <w:rFonts w:ascii="Gentium Book Basic" w:hAnsi="Gentium Book Basic" w:cs="Calibri"/>
          <w:sz w:val="24"/>
          <w:szCs w:val="24"/>
          <w:u w:val="single"/>
        </w:rPr>
        <w:t xml:space="preserve">: </w:t>
      </w:r>
      <w:r w:rsidRPr="00536596">
        <w:rPr>
          <w:b/>
          <w:bCs/>
          <w:i/>
          <w:iCs/>
          <w:sz w:val="24"/>
          <w:szCs w:val="24"/>
          <w:u w:val="single"/>
        </w:rPr>
        <w:t>F94C22000010001</w:t>
      </w:r>
      <w:r>
        <w:rPr>
          <w:b/>
          <w:bCs/>
          <w:i/>
          <w:iCs/>
          <w:sz w:val="24"/>
          <w:szCs w:val="24"/>
          <w:u w:val="single"/>
        </w:rPr>
        <w:t>)</w:t>
      </w:r>
    </w:p>
    <w:p w:rsidR="00A90CA9" w:rsidRPr="002E1112" w:rsidRDefault="003F3C94" w:rsidP="00A90CA9">
      <w:pPr>
        <w:spacing w:before="1200"/>
        <w:jc w:val="both"/>
        <w:rPr>
          <w:rFonts w:ascii="Gentium Book Basic" w:hAnsi="Gentium Book Basic" w:cs="Calibri"/>
          <w:sz w:val="24"/>
          <w:szCs w:val="24"/>
          <w:lang w:val="en-US"/>
        </w:rPr>
      </w:pPr>
      <w:bookmarkStart w:id="1" w:name="h.gjdgxs" w:colFirst="0" w:colLast="0"/>
      <w:bookmarkEnd w:id="1"/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Si informa che l’Ist</w:t>
      </w:r>
      <w:r w:rsidRPr="00CC3725">
        <w:rPr>
          <w:rFonts w:ascii="Gentium Book Basic" w:eastAsia="Verdana" w:hAnsi="Gentium Book Basic" w:cs="Calibri"/>
          <w:sz w:val="24"/>
          <w:szCs w:val="24"/>
        </w:rPr>
        <w:t>ituto  Istituto Comprensivo G. Ungaretti di Teverola (CE), in qualità di Scuola assegnataria di Fo</w:t>
      </w: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ndi relativi al progetto Avviso pubblico n. </w:t>
      </w:r>
      <w:r w:rsidR="00A90CA9">
        <w:rPr>
          <w:rFonts w:ascii="Gentium Book Basic" w:hAnsi="Gentium Book Basic"/>
          <w:sz w:val="24"/>
          <w:szCs w:val="24"/>
          <w:u w:val="single"/>
        </w:rPr>
        <w:t>33956 del 18/05/2022 - R</w:t>
      </w:r>
      <w:r w:rsidR="00A90CA9" w:rsidRPr="00EF17CE">
        <w:rPr>
          <w:rFonts w:ascii="Gentium Book Basic" w:hAnsi="Gentium Book Basic"/>
          <w:sz w:val="24"/>
          <w:szCs w:val="24"/>
          <w:u w:val="single"/>
        </w:rPr>
        <w:t xml:space="preserve">ealizzazione di percorsi educativi volti al potenziamento delle competenze </w:t>
      </w:r>
      <w:r w:rsidR="00A90CA9">
        <w:rPr>
          <w:rFonts w:ascii="Gentium Book Basic" w:hAnsi="Gentium Book Basic"/>
          <w:sz w:val="24"/>
          <w:szCs w:val="24"/>
          <w:u w:val="single"/>
        </w:rPr>
        <w:t xml:space="preserve"> delle studentesse e degli studenti e per la socialità e l’accoglienza.</w:t>
      </w:r>
      <w:r w:rsidR="00A90CA9" w:rsidRPr="00EF17CE">
        <w:rPr>
          <w:rFonts w:ascii="Gentium Book Basic" w:hAnsi="Gentium Book Basic"/>
          <w:sz w:val="24"/>
          <w:szCs w:val="24"/>
          <w:u w:val="single"/>
        </w:rPr>
        <w:t xml:space="preserve"> </w:t>
      </w:r>
      <w:r w:rsidR="00A90CA9" w:rsidRPr="00937C2A">
        <w:rPr>
          <w:rFonts w:ascii="Gentium Book Basic" w:hAnsi="Gentium Book Basic" w:cs="Calibri"/>
          <w:b/>
          <w:sz w:val="24"/>
          <w:szCs w:val="24"/>
          <w:u w:val="single"/>
        </w:rPr>
        <w:t>Obiettivo  10.1</w:t>
      </w:r>
      <w:r w:rsidR="00A90CA9">
        <w:rPr>
          <w:rFonts w:ascii="Gentium Book Basic" w:hAnsi="Gentium Book Basic" w:cs="Calibri"/>
          <w:sz w:val="24"/>
          <w:szCs w:val="24"/>
          <w:u w:val="single"/>
        </w:rPr>
        <w:t xml:space="preserve"> </w:t>
      </w:r>
      <w:r w:rsidR="00A90CA9">
        <w:rPr>
          <w:rFonts w:ascii="Gentium Book Basic" w:hAnsi="Gentium Book Basic" w:cs="Calibri"/>
          <w:sz w:val="24"/>
          <w:szCs w:val="24"/>
        </w:rPr>
        <w:t xml:space="preserve">Riduzione della dispersione scolastica e formativa.- </w:t>
      </w:r>
      <w:r w:rsidR="00A90CA9" w:rsidRPr="00937C2A">
        <w:rPr>
          <w:rFonts w:ascii="Gentium Book Basic" w:hAnsi="Gentium Book Basic" w:cs="Calibri"/>
          <w:b/>
          <w:sz w:val="24"/>
          <w:szCs w:val="24"/>
          <w:u w:val="single"/>
        </w:rPr>
        <w:t xml:space="preserve">Azione 10.1.1- </w:t>
      </w:r>
      <w:r w:rsidR="00A90CA9">
        <w:rPr>
          <w:rFonts w:ascii="Gentium Book Basic" w:hAnsi="Gentium Book Basic" w:cs="Calibri"/>
          <w:sz w:val="24"/>
          <w:szCs w:val="24"/>
        </w:rPr>
        <w:t>Interventi di sostegno agli studenti con particolari fragilità, tra cui anche gli studenti con disabilità e bisogni educativi speciali.</w:t>
      </w:r>
      <w:r w:rsidR="00A90CA9" w:rsidRPr="00937C2A">
        <w:rPr>
          <w:rFonts w:ascii="Gentium Book Basic" w:hAnsi="Gentium Book Basic" w:cs="Calibri"/>
          <w:b/>
          <w:sz w:val="24"/>
          <w:szCs w:val="24"/>
        </w:rPr>
        <w:t xml:space="preserve"> </w:t>
      </w:r>
      <w:r w:rsidR="00A90CA9" w:rsidRPr="00ED2EC7">
        <w:rPr>
          <w:rFonts w:ascii="Gentium Book Basic" w:hAnsi="Gentium Book Basic" w:cs="Calibri"/>
          <w:b/>
          <w:sz w:val="24"/>
          <w:szCs w:val="24"/>
        </w:rPr>
        <w:t xml:space="preserve">. </w:t>
      </w:r>
      <w:r w:rsidR="00A90CA9" w:rsidRPr="00ED2EC7">
        <w:rPr>
          <w:rFonts w:ascii="Gentium Book Basic" w:hAnsi="Gentium Book Basic" w:cs="Calibri"/>
          <w:b/>
          <w:sz w:val="24"/>
          <w:szCs w:val="24"/>
          <w:u w:val="single"/>
        </w:rPr>
        <w:t>Sottoazione 10.1.1A</w:t>
      </w:r>
      <w:r w:rsidR="00A90CA9">
        <w:rPr>
          <w:rFonts w:ascii="Gentium Book Basic" w:hAnsi="Gentium Book Basic" w:cs="Calibri"/>
          <w:sz w:val="24"/>
          <w:szCs w:val="24"/>
        </w:rPr>
        <w:t xml:space="preserve"> - Interventi per la riduzione della dispersione scolastica e per il successo degli studenti.</w:t>
      </w:r>
    </w:p>
    <w:p w:rsidR="003F3C94" w:rsidRPr="00CC3725" w:rsidRDefault="003F3C94" w:rsidP="003F3C94">
      <w:pPr>
        <w:spacing w:line="276" w:lineRule="auto"/>
        <w:ind w:right="-1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</w:p>
    <w:p w:rsidR="003F3C94" w:rsidRPr="00CC3725" w:rsidRDefault="003F3C94" w:rsidP="003F3C94">
      <w:pPr>
        <w:spacing w:line="276" w:lineRule="auto"/>
        <w:ind w:right="-1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In applicazione del Decreto </w:t>
      </w:r>
      <w:proofErr w:type="spellStart"/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Lgs</w:t>
      </w:r>
      <w:proofErr w:type="spellEnd"/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101/2018 che modifica il 196/03 in accoglimento del Regolamento UE 679/16,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3F3C94" w:rsidRPr="00CC3725" w:rsidRDefault="003F3C94" w:rsidP="003F3C94">
      <w:pPr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</w:p>
    <w:p w:rsidR="003F3C94" w:rsidRPr="00CC3725" w:rsidRDefault="003F3C94" w:rsidP="003F3C94">
      <w:pPr>
        <w:spacing w:line="276" w:lineRule="auto"/>
        <w:ind w:right="-1"/>
        <w:jc w:val="both"/>
        <w:rPr>
          <w:rFonts w:ascii="Gentium Book Basic" w:eastAsia="Verdana" w:hAnsi="Gentium Book Basic" w:cs="Calibri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Titolare del Trattamento dei dati è il Dirigente scolas</w:t>
      </w:r>
      <w:r w:rsidRPr="00CC3725">
        <w:rPr>
          <w:rFonts w:ascii="Gentium Book Basic" w:eastAsia="Verdana" w:hAnsi="Gentium Book Basic" w:cs="Calibri"/>
          <w:sz w:val="24"/>
          <w:szCs w:val="24"/>
        </w:rPr>
        <w:t>tico Dott.ssa Adele Caputo, quale Rappresentante Legale dell’Istituto.</w:t>
      </w:r>
    </w:p>
    <w:p w:rsidR="003F3C94" w:rsidRPr="00CC3725" w:rsidRDefault="003F3C94" w:rsidP="003F3C94">
      <w:pPr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</w:p>
    <w:p w:rsidR="003F3C94" w:rsidRPr="00CC3725" w:rsidRDefault="003F3C94" w:rsidP="003F3C94">
      <w:pPr>
        <w:spacing w:line="276" w:lineRule="auto"/>
        <w:ind w:right="-1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I dati possono essere comunque trattati in relazione ad adempimenti relativi o connessi alla gestione dell’Istituzione scolastica.</w:t>
      </w:r>
    </w:p>
    <w:p w:rsidR="003F3C94" w:rsidRPr="00CC3725" w:rsidRDefault="003F3C94" w:rsidP="003F3C94">
      <w:pPr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</w:p>
    <w:p w:rsidR="003F3C94" w:rsidRPr="00CC3725" w:rsidRDefault="003F3C94" w:rsidP="003F3C94">
      <w:pPr>
        <w:spacing w:line="276" w:lineRule="auto"/>
        <w:ind w:right="-1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I dati in nessun caso vengono trasmessi a soggetti privati senza il preventivo consenso scritto dell’interessato/a.</w:t>
      </w:r>
    </w:p>
    <w:p w:rsidR="003F3C94" w:rsidRPr="00CC3725" w:rsidRDefault="003F3C94" w:rsidP="003F3C94">
      <w:pPr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</w:p>
    <w:p w:rsidR="003F3C94" w:rsidRPr="00CC3725" w:rsidRDefault="003F3C94" w:rsidP="003F3C94">
      <w:pPr>
        <w:spacing w:line="276" w:lineRule="auto"/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Al soggetto interessato sono riconosciuti il diritto di accesso ai dati personali e gli altri diritti definiti dagli articoli 13-14-15 del  Regolamento UE N. 679/16.</w:t>
      </w:r>
    </w:p>
    <w:p w:rsidR="003F3C94" w:rsidRPr="00CC3725" w:rsidRDefault="003F3C94" w:rsidP="003F3C94">
      <w:pPr>
        <w:spacing w:before="2"/>
        <w:ind w:right="-1"/>
        <w:rPr>
          <w:rFonts w:ascii="Gentium Book Basic" w:hAnsi="Gentium Book Basic" w:cs="Calibri"/>
          <w:color w:val="000000"/>
          <w:sz w:val="24"/>
          <w:szCs w:val="24"/>
        </w:rPr>
      </w:pPr>
    </w:p>
    <w:p w:rsidR="003F3C94" w:rsidRPr="00CC3725" w:rsidRDefault="003F3C94" w:rsidP="003F3C94">
      <w:pPr>
        <w:tabs>
          <w:tab w:val="left" w:pos="7123"/>
        </w:tabs>
        <w:spacing w:before="58" w:line="276" w:lineRule="auto"/>
        <w:ind w:right="-1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Il sottoscritto </w:t>
      </w:r>
      <w:r w:rsidRPr="00CC3725">
        <w:rPr>
          <w:rFonts w:ascii="Gentium Book Basic" w:eastAsia="Verdana" w:hAnsi="Gentium Book Basic" w:cs="Calibri"/>
          <w:color w:val="000000"/>
          <w:sz w:val="24"/>
          <w:szCs w:val="24"/>
          <w:u w:val="single"/>
        </w:rPr>
        <w:tab/>
      </w:r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, ricevuta l’informativa di cui all’art. 13 del Regolamento UE N. 679/16, esprime il proprio consenso affinché i dati personali forniti con la presente richiesta possano essere trattati nel rispetto del </w:t>
      </w:r>
      <w:proofErr w:type="spellStart"/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>D.Lgs</w:t>
      </w:r>
      <w:proofErr w:type="spellEnd"/>
      <w:r w:rsidRPr="00CC3725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per gli adempimenti connessi alla presente procedura.</w:t>
      </w:r>
    </w:p>
    <w:p w:rsidR="003F3C94" w:rsidRPr="00CC3725" w:rsidRDefault="003F3C94" w:rsidP="003F3C94">
      <w:pPr>
        <w:ind w:right="-1"/>
        <w:rPr>
          <w:rFonts w:ascii="Gentium Book Basic" w:hAnsi="Gentium Book Basic" w:cs="Calibri"/>
          <w:color w:val="000000"/>
          <w:sz w:val="24"/>
          <w:szCs w:val="24"/>
        </w:rPr>
      </w:pPr>
    </w:p>
    <w:p w:rsidR="003F3C94" w:rsidRPr="00CC3725" w:rsidRDefault="00A90CA9" w:rsidP="003F3C94">
      <w:pPr>
        <w:ind w:right="-1"/>
        <w:rPr>
          <w:rFonts w:ascii="Gentium Book Basic" w:hAnsi="Gentium Book Basic"/>
          <w:color w:val="000000"/>
          <w:sz w:val="24"/>
          <w:szCs w:val="24"/>
        </w:rPr>
      </w:pPr>
      <w:r>
        <w:rPr>
          <w:rFonts w:ascii="Gentium Book Basic" w:hAnsi="Gentium Book Basic"/>
          <w:color w:val="000000"/>
          <w:sz w:val="24"/>
          <w:szCs w:val="24"/>
        </w:rPr>
        <w:t xml:space="preserve">                                                                                                      _____________________________</w:t>
      </w:r>
    </w:p>
    <w:sectPr w:rsidR="003F3C94" w:rsidRPr="00CC3725" w:rsidSect="00CC3725">
      <w:headerReference w:type="default" r:id="rId7"/>
      <w:footerReference w:type="default" r:id="rId8"/>
      <w:pgSz w:w="11906" w:h="16838"/>
      <w:pgMar w:top="1417" w:right="1134" w:bottom="1134" w:left="1134" w:header="71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CA2" w:rsidRDefault="00176CA2">
      <w:r>
        <w:separator/>
      </w:r>
    </w:p>
  </w:endnote>
  <w:endnote w:type="continuationSeparator" w:id="1">
    <w:p w:rsidR="00176CA2" w:rsidRDefault="00176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E3" w:rsidRDefault="00383CE3" w:rsidP="00383CE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CA2" w:rsidRDefault="00176CA2">
      <w:r>
        <w:separator/>
      </w:r>
    </w:p>
  </w:footnote>
  <w:footnote w:type="continuationSeparator" w:id="1">
    <w:p w:rsidR="00176CA2" w:rsidRDefault="00176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Look w:val="04A0"/>
    </w:tblPr>
    <w:tblGrid>
      <w:gridCol w:w="2376"/>
      <w:gridCol w:w="6202"/>
      <w:gridCol w:w="1311"/>
    </w:tblGrid>
    <w:tr w:rsidR="00CC3725" w:rsidTr="00CC3725">
      <w:tc>
        <w:tcPr>
          <w:tcW w:w="2376" w:type="dxa"/>
          <w:tcBorders>
            <w:top w:val="nil"/>
            <w:left w:val="nil"/>
            <w:bottom w:val="nil"/>
            <w:right w:val="single" w:sz="12" w:space="0" w:color="FFCC00"/>
          </w:tcBorders>
          <w:vAlign w:val="bottom"/>
          <w:hideMark/>
        </w:tcPr>
        <w:p w:rsidR="00CC3725" w:rsidRDefault="00CC3725" w:rsidP="0011460D">
          <w:pPr>
            <w:pStyle w:val="Titolo"/>
            <w:ind w:left="0" w:right="-226"/>
            <w:rPr>
              <w:rFonts w:ascii="Monotype Corsiva" w:hAnsi="Monotype Corsiva"/>
              <w:b w:val="0"/>
              <w:bCs/>
              <w:i w:val="0"/>
              <w:iCs/>
              <w:color w:val="0070C0"/>
              <w:sz w:val="16"/>
              <w:szCs w:val="16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16"/>
              <w:szCs w:val="16"/>
            </w:rPr>
            <w:drawing>
              <wp:inline distT="0" distB="0" distL="0" distR="0">
                <wp:extent cx="1457325" cy="885825"/>
                <wp:effectExtent l="19050" t="0" r="9525" b="0"/>
                <wp:docPr id="3" name="Immagine 15" descr="Screenshot 2016-05-26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Screenshot 2016-05-26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806" t="46257" r="59492" b="45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092" cy="890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tcBorders>
            <w:top w:val="nil"/>
            <w:left w:val="single" w:sz="12" w:space="0" w:color="FFCC00"/>
            <w:bottom w:val="single" w:sz="12" w:space="0" w:color="FFCC00"/>
            <w:right w:val="nil"/>
          </w:tcBorders>
          <w:hideMark/>
        </w:tcPr>
        <w:p w:rsidR="00CC3725" w:rsidRPr="002C2BD3" w:rsidRDefault="00CC3725" w:rsidP="0011460D">
          <w:pPr>
            <w:widowControl w:val="0"/>
            <w:jc w:val="center"/>
            <w:rPr>
              <w:rFonts w:ascii="Gentium Book Basic" w:eastAsia="Calibri" w:hAnsi="Gentium Book Basic" w:cs="Calibri"/>
              <w:b/>
              <w:sz w:val="30"/>
              <w:szCs w:val="30"/>
            </w:rPr>
          </w:pPr>
          <w:r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Istituto Comprensivo Statale </w:t>
          </w:r>
          <w:r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“G. Ungaretti”</w:t>
          </w:r>
        </w:p>
        <w:p w:rsidR="00CC3725" w:rsidRPr="002C2BD3" w:rsidRDefault="00CC3725" w:rsidP="0011460D">
          <w:pPr>
            <w:widowControl w:val="0"/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>Via Campanello VII traversa, snc - 81030 Teverola (Ce)</w:t>
          </w:r>
        </w:p>
        <w:p w:rsidR="00CC3725" w:rsidRPr="002C2BD3" w:rsidRDefault="00CC3725" w:rsidP="0011460D">
          <w:pPr>
            <w:widowControl w:val="0"/>
            <w:tabs>
              <w:tab w:val="left" w:pos="894"/>
            </w:tabs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Tel. 081/8118197Mail: </w:t>
          </w:r>
          <w:hyperlink r:id="rId2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 -  PEC: </w:t>
          </w:r>
          <w:hyperlink r:id="rId3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ceic87300r@pec.istruzione.it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</w:p>
        <w:p w:rsidR="00CC3725" w:rsidRPr="002C2BD3" w:rsidRDefault="00CC3725" w:rsidP="0011460D">
          <w:pPr>
            <w:widowControl w:val="0"/>
            <w:jc w:val="center"/>
            <w:rPr>
              <w:rFonts w:ascii="Calibri" w:eastAsia="Calibri" w:hAnsi="Calibri" w:cs="Calibri"/>
              <w:color w:val="FF0000"/>
              <w:sz w:val="28"/>
              <w:szCs w:val="22"/>
              <w:lang w:eastAsia="en-US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>Codice Fiscale: 90033260614 - C.M.: CEIC87300R - C.U.: UF6BPZ</w:t>
          </w:r>
          <w:r w:rsidRPr="0030748E">
            <w:rPr>
              <w:rFonts w:ascii="Calibri" w:eastAsia="Calibri" w:hAnsi="Calibri" w:cs="Calibri"/>
              <w:color w:val="FF0000"/>
              <w:szCs w:val="24"/>
              <w:lang w:eastAsia="en-US" w:bidi="en-US"/>
            </w:rPr>
            <w:t xml:space="preserve"> </w:t>
          </w:r>
        </w:p>
      </w:tc>
      <w:tc>
        <w:tcPr>
          <w:tcW w:w="1311" w:type="dxa"/>
          <w:tcBorders>
            <w:top w:val="nil"/>
            <w:left w:val="nil"/>
            <w:bottom w:val="single" w:sz="12" w:space="0" w:color="FFCC00"/>
            <w:right w:val="nil"/>
          </w:tcBorders>
          <w:hideMark/>
        </w:tcPr>
        <w:p w:rsidR="00CC3725" w:rsidRDefault="00CC3725" w:rsidP="0011460D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</w:rPr>
            <w:drawing>
              <wp:inline distT="0" distB="0" distL="0" distR="0">
                <wp:extent cx="809625" cy="834849"/>
                <wp:effectExtent l="19050" t="0" r="9525" b="0"/>
                <wp:docPr id="4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3275" t="10400" r="4732" b="100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548" cy="83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08CB" w:rsidRPr="00CC3725" w:rsidRDefault="00EB08CB" w:rsidP="00CC3725">
    <w:pPr>
      <w:pStyle w:val="Intestazione"/>
      <w:tabs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1253CE"/>
    <w:rsid w:val="00005559"/>
    <w:rsid w:val="000242B0"/>
    <w:rsid w:val="000407F9"/>
    <w:rsid w:val="00061142"/>
    <w:rsid w:val="000630CE"/>
    <w:rsid w:val="00067A51"/>
    <w:rsid w:val="00074FE9"/>
    <w:rsid w:val="000952B9"/>
    <w:rsid w:val="000A7F57"/>
    <w:rsid w:val="000B28C4"/>
    <w:rsid w:val="000B58AF"/>
    <w:rsid w:val="000C5118"/>
    <w:rsid w:val="000D4E4F"/>
    <w:rsid w:val="000F4417"/>
    <w:rsid w:val="00100687"/>
    <w:rsid w:val="00122692"/>
    <w:rsid w:val="001253CE"/>
    <w:rsid w:val="001319F3"/>
    <w:rsid w:val="001321FC"/>
    <w:rsid w:val="00143FBE"/>
    <w:rsid w:val="001443A6"/>
    <w:rsid w:val="001467A5"/>
    <w:rsid w:val="00151C60"/>
    <w:rsid w:val="001575DC"/>
    <w:rsid w:val="00160BF3"/>
    <w:rsid w:val="00164B13"/>
    <w:rsid w:val="00176CA2"/>
    <w:rsid w:val="00184D58"/>
    <w:rsid w:val="001862AD"/>
    <w:rsid w:val="00197554"/>
    <w:rsid w:val="001A7184"/>
    <w:rsid w:val="001B63B5"/>
    <w:rsid w:val="001C21FA"/>
    <w:rsid w:val="001D3259"/>
    <w:rsid w:val="001F28ED"/>
    <w:rsid w:val="001F4706"/>
    <w:rsid w:val="00203CF6"/>
    <w:rsid w:val="002157B4"/>
    <w:rsid w:val="00233E80"/>
    <w:rsid w:val="00234FC0"/>
    <w:rsid w:val="00241BB2"/>
    <w:rsid w:val="00260795"/>
    <w:rsid w:val="00266355"/>
    <w:rsid w:val="002708C3"/>
    <w:rsid w:val="002824C6"/>
    <w:rsid w:val="0028318A"/>
    <w:rsid w:val="002A4680"/>
    <w:rsid w:val="002B76C0"/>
    <w:rsid w:val="002D7097"/>
    <w:rsid w:val="002F06B9"/>
    <w:rsid w:val="002F4FAC"/>
    <w:rsid w:val="00302D0D"/>
    <w:rsid w:val="0030366D"/>
    <w:rsid w:val="00305BD0"/>
    <w:rsid w:val="00310228"/>
    <w:rsid w:val="003323C5"/>
    <w:rsid w:val="00337687"/>
    <w:rsid w:val="00340630"/>
    <w:rsid w:val="00362288"/>
    <w:rsid w:val="00370EAB"/>
    <w:rsid w:val="003802A0"/>
    <w:rsid w:val="00380FB0"/>
    <w:rsid w:val="00383CE3"/>
    <w:rsid w:val="003914FF"/>
    <w:rsid w:val="003A2D28"/>
    <w:rsid w:val="003C4CAC"/>
    <w:rsid w:val="003D2D72"/>
    <w:rsid w:val="003F3C94"/>
    <w:rsid w:val="004157A8"/>
    <w:rsid w:val="00432186"/>
    <w:rsid w:val="00433245"/>
    <w:rsid w:val="004428A9"/>
    <w:rsid w:val="004431F0"/>
    <w:rsid w:val="0045585E"/>
    <w:rsid w:val="004722E2"/>
    <w:rsid w:val="00497AE5"/>
    <w:rsid w:val="004A3721"/>
    <w:rsid w:val="004B5284"/>
    <w:rsid w:val="004B5B2D"/>
    <w:rsid w:val="004B6227"/>
    <w:rsid w:val="004C5F8E"/>
    <w:rsid w:val="004E6042"/>
    <w:rsid w:val="004F4F00"/>
    <w:rsid w:val="004F7F97"/>
    <w:rsid w:val="005039F2"/>
    <w:rsid w:val="00513BA4"/>
    <w:rsid w:val="00517B52"/>
    <w:rsid w:val="0052434C"/>
    <w:rsid w:val="005476FB"/>
    <w:rsid w:val="00560F2E"/>
    <w:rsid w:val="00592DFD"/>
    <w:rsid w:val="005940C5"/>
    <w:rsid w:val="005959F6"/>
    <w:rsid w:val="00597E24"/>
    <w:rsid w:val="006017CB"/>
    <w:rsid w:val="00611752"/>
    <w:rsid w:val="00613B90"/>
    <w:rsid w:val="0061734C"/>
    <w:rsid w:val="00622963"/>
    <w:rsid w:val="00623D50"/>
    <w:rsid w:val="00642C04"/>
    <w:rsid w:val="0065444C"/>
    <w:rsid w:val="00672392"/>
    <w:rsid w:val="00675F3D"/>
    <w:rsid w:val="00677A76"/>
    <w:rsid w:val="00677AD6"/>
    <w:rsid w:val="00686162"/>
    <w:rsid w:val="006A3348"/>
    <w:rsid w:val="006A3FDE"/>
    <w:rsid w:val="006A5473"/>
    <w:rsid w:val="006A5EEA"/>
    <w:rsid w:val="006B3141"/>
    <w:rsid w:val="006C2FA0"/>
    <w:rsid w:val="006D6F25"/>
    <w:rsid w:val="006F2CA8"/>
    <w:rsid w:val="00702498"/>
    <w:rsid w:val="00742DE0"/>
    <w:rsid w:val="0074522E"/>
    <w:rsid w:val="007554FF"/>
    <w:rsid w:val="0076537A"/>
    <w:rsid w:val="00773952"/>
    <w:rsid w:val="00776EAC"/>
    <w:rsid w:val="00777B8F"/>
    <w:rsid w:val="00786120"/>
    <w:rsid w:val="007A1355"/>
    <w:rsid w:val="007A222F"/>
    <w:rsid w:val="007A430B"/>
    <w:rsid w:val="007A7C2F"/>
    <w:rsid w:val="007B092A"/>
    <w:rsid w:val="007B2E44"/>
    <w:rsid w:val="007B6B16"/>
    <w:rsid w:val="007C0022"/>
    <w:rsid w:val="007D11C8"/>
    <w:rsid w:val="007D2599"/>
    <w:rsid w:val="007E0539"/>
    <w:rsid w:val="007F5D19"/>
    <w:rsid w:val="00810BB7"/>
    <w:rsid w:val="00812AF9"/>
    <w:rsid w:val="008203D1"/>
    <w:rsid w:val="008404BE"/>
    <w:rsid w:val="00844D43"/>
    <w:rsid w:val="00863D9B"/>
    <w:rsid w:val="0086546A"/>
    <w:rsid w:val="008800E4"/>
    <w:rsid w:val="00880324"/>
    <w:rsid w:val="008A2D12"/>
    <w:rsid w:val="008B3FE8"/>
    <w:rsid w:val="008B6924"/>
    <w:rsid w:val="008B6DF3"/>
    <w:rsid w:val="008C7DDF"/>
    <w:rsid w:val="00924157"/>
    <w:rsid w:val="009251F3"/>
    <w:rsid w:val="0094104B"/>
    <w:rsid w:val="00954A56"/>
    <w:rsid w:val="0096594B"/>
    <w:rsid w:val="00966954"/>
    <w:rsid w:val="00973DFC"/>
    <w:rsid w:val="00980A0E"/>
    <w:rsid w:val="00985D1B"/>
    <w:rsid w:val="009939AB"/>
    <w:rsid w:val="009A094F"/>
    <w:rsid w:val="009A4053"/>
    <w:rsid w:val="009B2E2F"/>
    <w:rsid w:val="009B7052"/>
    <w:rsid w:val="009C60F9"/>
    <w:rsid w:val="009E780B"/>
    <w:rsid w:val="00A04524"/>
    <w:rsid w:val="00A07A6C"/>
    <w:rsid w:val="00A37CCB"/>
    <w:rsid w:val="00A622CB"/>
    <w:rsid w:val="00A73B4D"/>
    <w:rsid w:val="00A90CA9"/>
    <w:rsid w:val="00A9215B"/>
    <w:rsid w:val="00A95B6F"/>
    <w:rsid w:val="00A96172"/>
    <w:rsid w:val="00AA06FE"/>
    <w:rsid w:val="00AC5C7D"/>
    <w:rsid w:val="00AD16DC"/>
    <w:rsid w:val="00AD1975"/>
    <w:rsid w:val="00AE3934"/>
    <w:rsid w:val="00AF7851"/>
    <w:rsid w:val="00AF7F9A"/>
    <w:rsid w:val="00B00C8E"/>
    <w:rsid w:val="00B033EF"/>
    <w:rsid w:val="00B4389F"/>
    <w:rsid w:val="00B55049"/>
    <w:rsid w:val="00B640CE"/>
    <w:rsid w:val="00B65D71"/>
    <w:rsid w:val="00B77D78"/>
    <w:rsid w:val="00B822B2"/>
    <w:rsid w:val="00B83909"/>
    <w:rsid w:val="00B83DD1"/>
    <w:rsid w:val="00B866EE"/>
    <w:rsid w:val="00B86D65"/>
    <w:rsid w:val="00B96C72"/>
    <w:rsid w:val="00BA2D4C"/>
    <w:rsid w:val="00BA54F0"/>
    <w:rsid w:val="00BB2DB1"/>
    <w:rsid w:val="00BF1F7B"/>
    <w:rsid w:val="00BF3ACB"/>
    <w:rsid w:val="00C03B04"/>
    <w:rsid w:val="00C10CBF"/>
    <w:rsid w:val="00C115C0"/>
    <w:rsid w:val="00C12FCD"/>
    <w:rsid w:val="00C136A8"/>
    <w:rsid w:val="00C31743"/>
    <w:rsid w:val="00C60804"/>
    <w:rsid w:val="00C718CA"/>
    <w:rsid w:val="00C75377"/>
    <w:rsid w:val="00C80585"/>
    <w:rsid w:val="00C87D71"/>
    <w:rsid w:val="00CC3725"/>
    <w:rsid w:val="00CD36A6"/>
    <w:rsid w:val="00CE0E7E"/>
    <w:rsid w:val="00D017C6"/>
    <w:rsid w:val="00D02F1E"/>
    <w:rsid w:val="00D10478"/>
    <w:rsid w:val="00D159A9"/>
    <w:rsid w:val="00D2312A"/>
    <w:rsid w:val="00D25418"/>
    <w:rsid w:val="00D3069D"/>
    <w:rsid w:val="00D43096"/>
    <w:rsid w:val="00D43695"/>
    <w:rsid w:val="00D524B2"/>
    <w:rsid w:val="00D530B7"/>
    <w:rsid w:val="00D6697D"/>
    <w:rsid w:val="00D71C21"/>
    <w:rsid w:val="00D8118D"/>
    <w:rsid w:val="00D907C8"/>
    <w:rsid w:val="00DA694A"/>
    <w:rsid w:val="00DA6C66"/>
    <w:rsid w:val="00DB0F18"/>
    <w:rsid w:val="00DB1274"/>
    <w:rsid w:val="00DB3356"/>
    <w:rsid w:val="00DC0762"/>
    <w:rsid w:val="00DC2D86"/>
    <w:rsid w:val="00DD2A77"/>
    <w:rsid w:val="00DD2D8D"/>
    <w:rsid w:val="00DE2ABA"/>
    <w:rsid w:val="00DE7410"/>
    <w:rsid w:val="00E02AD2"/>
    <w:rsid w:val="00E17BA7"/>
    <w:rsid w:val="00E3277D"/>
    <w:rsid w:val="00E33FD7"/>
    <w:rsid w:val="00E44A49"/>
    <w:rsid w:val="00E52168"/>
    <w:rsid w:val="00E54A4B"/>
    <w:rsid w:val="00E618AA"/>
    <w:rsid w:val="00E61ED9"/>
    <w:rsid w:val="00E63251"/>
    <w:rsid w:val="00E660CE"/>
    <w:rsid w:val="00E74465"/>
    <w:rsid w:val="00EA7536"/>
    <w:rsid w:val="00EB08CB"/>
    <w:rsid w:val="00EB1791"/>
    <w:rsid w:val="00EB4976"/>
    <w:rsid w:val="00EB5F15"/>
    <w:rsid w:val="00EB6C1E"/>
    <w:rsid w:val="00EE6233"/>
    <w:rsid w:val="00EF0669"/>
    <w:rsid w:val="00EF1F5F"/>
    <w:rsid w:val="00EF44CB"/>
    <w:rsid w:val="00EF6C15"/>
    <w:rsid w:val="00F3766D"/>
    <w:rsid w:val="00F52BB9"/>
    <w:rsid w:val="00F5335D"/>
    <w:rsid w:val="00F6538F"/>
    <w:rsid w:val="00F67809"/>
    <w:rsid w:val="00F75519"/>
    <w:rsid w:val="00F77E1A"/>
    <w:rsid w:val="00FA7EFD"/>
    <w:rsid w:val="00FC6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uiPriority w:val="99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7B2E4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B2E44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302D0D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link w:val="Titolo"/>
    <w:rsid w:val="00302D0D"/>
    <w:rPr>
      <w:rFonts w:ascii="Arial" w:hAnsi="Arial"/>
      <w:b/>
      <w:i/>
      <w:sz w:val="32"/>
    </w:rPr>
  </w:style>
  <w:style w:type="character" w:customStyle="1" w:styleId="PidipaginaCarattere">
    <w:name w:val="Piè di pagina Carattere"/>
    <w:basedOn w:val="Carpredefinitoparagrafo"/>
    <w:link w:val="Pidipagina"/>
    <w:rsid w:val="00383CE3"/>
  </w:style>
  <w:style w:type="table" w:styleId="Grigliatabella">
    <w:name w:val="Table Grid"/>
    <w:basedOn w:val="Tabellanormale"/>
    <w:uiPriority w:val="59"/>
    <w:rsid w:val="00AE3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aDatiAmm">
    <w:name w:val="Tabella Dati Amm"/>
    <w:rsid w:val="00AE3934"/>
    <w:pPr>
      <w:jc w:val="center"/>
    </w:pPr>
    <w:rPr>
      <w:rFonts w:ascii="Arial" w:hAnsi="Arial"/>
      <w:noProof/>
    </w:rPr>
  </w:style>
  <w:style w:type="character" w:customStyle="1" w:styleId="IntestazioneCarattere">
    <w:name w:val="Intestazione Carattere"/>
    <w:basedOn w:val="Carpredefinitoparagrafo"/>
    <w:link w:val="Intestazione"/>
    <w:rsid w:val="00CC3725"/>
  </w:style>
  <w:style w:type="paragraph" w:customStyle="1" w:styleId="Titolo21">
    <w:name w:val="Titolo 21"/>
    <w:basedOn w:val="Normale"/>
    <w:uiPriority w:val="1"/>
    <w:qFormat/>
    <w:rsid w:val="00A90CA9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HP02</cp:lastModifiedBy>
  <cp:revision>11</cp:revision>
  <cp:lastPrinted>2015-11-25T06:07:00Z</cp:lastPrinted>
  <dcterms:created xsi:type="dcterms:W3CDTF">2019-05-15T09:42:00Z</dcterms:created>
  <dcterms:modified xsi:type="dcterms:W3CDTF">2022-07-21T07:36:00Z</dcterms:modified>
</cp:coreProperties>
</file>